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1C210CC3" w:rsidR="009B6F95" w:rsidRPr="00C803F3" w:rsidRDefault="004F4722" w:rsidP="009B6F95">
          <w:pPr>
            <w:pStyle w:val="Title1"/>
          </w:pPr>
          <w:r>
            <w:t xml:space="preserve">Fire Finance </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AA09173" w:rsidR="00795C95" w:rsidRDefault="00C94BB2" w:rsidP="00B84F31">
          <w:pPr>
            <w:ind w:left="0" w:firstLine="0"/>
            <w:rPr>
              <w:rStyle w:val="Title3Char"/>
            </w:rPr>
          </w:pPr>
          <w:r>
            <w:rPr>
              <w:rStyle w:val="Title3Char"/>
            </w:rPr>
            <w:t>For information.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36489FE7" w:rsidR="009B6F95" w:rsidRPr="00E47277" w:rsidRDefault="008A5A48" w:rsidP="00E47277">
      <w:pPr>
        <w:pStyle w:val="Title3"/>
      </w:pPr>
      <w:r>
        <w:t>The paper provides a short update on the work of the sector on finance.</w:t>
      </w:r>
    </w:p>
    <w:p w14:paraId="4207AE82" w14:textId="52237523" w:rsidR="009B6F95" w:rsidRDefault="009B6F95" w:rsidP="00E47277">
      <w:pPr>
        <w:pStyle w:val="Title3"/>
      </w:pPr>
    </w:p>
    <w:p w14:paraId="065258CB" w14:textId="556E3272" w:rsidR="00F56CEF" w:rsidRDefault="00F56CEF" w:rsidP="00E47277">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5502FE90" w:rsidR="000F69FB" w:rsidRPr="00A627DD" w:rsidRDefault="000F69FB" w:rsidP="00B84F31">
                                <w:pPr>
                                  <w:ind w:left="0" w:firstLine="0"/>
                                </w:pPr>
                                <w:r w:rsidRPr="00C803F3">
                                  <w:rPr>
                                    <w:rStyle w:val="Style6"/>
                                  </w:rPr>
                                  <w:t>Recommendation</w:t>
                                </w:r>
                              </w:p>
                            </w:sdtContent>
                          </w:sdt>
                          <w:p w14:paraId="3DD7AE91" w14:textId="6BA513FE" w:rsidR="000F69FB" w:rsidRPr="00EC10C2" w:rsidRDefault="00433416" w:rsidP="00E47277">
                            <w:pPr>
                              <w:pStyle w:val="Title3"/>
                            </w:pPr>
                            <w:r>
                              <w:t xml:space="preserve">Members are asked to </w:t>
                            </w:r>
                            <w:r w:rsidR="00C94BB2">
                              <w:t xml:space="preserve">note the </w:t>
                            </w:r>
                            <w:r w:rsidR="00F45144">
                              <w:t xml:space="preserve">previous </w:t>
                            </w:r>
                            <w:r w:rsidR="00C94BB2">
                              <w:t>work of the NFCC and LGA</w:t>
                            </w:r>
                            <w:r w:rsidR="00F45144">
                              <w:t xml:space="preserve"> and to endorse continuing to work together on </w:t>
                            </w:r>
                            <w:r w:rsidR="00016542">
                              <w:t xml:space="preserve">lobbying for sustainable funding for the sector. </w:t>
                            </w:r>
                            <w:r w:rsidR="00C94BB2">
                              <w:t xml:space="preserve"> </w:t>
                            </w:r>
                            <w:r>
                              <w:t xml:space="preserve"> </w:t>
                            </w:r>
                          </w:p>
                          <w:p w14:paraId="1650D5AF" w14:textId="6EECB32D" w:rsidR="000F69FB" w:rsidRPr="00A627DD" w:rsidRDefault="00251667"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12CCCF89" w:rsidR="000F69FB" w:rsidRDefault="006A7614">
                            <w:r>
                              <w:t>LGA/NFCC officers to continue to work together</w:t>
                            </w:r>
                            <w:r w:rsidR="00D03FD3">
                              <w:t xml:space="preserve"> on fire finance.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5502FE90" w:rsidR="000F69FB" w:rsidRPr="00A627DD" w:rsidRDefault="000F69FB" w:rsidP="00B84F31">
                          <w:pPr>
                            <w:ind w:left="0" w:firstLine="0"/>
                          </w:pPr>
                          <w:r w:rsidRPr="00C803F3">
                            <w:rPr>
                              <w:rStyle w:val="Style6"/>
                            </w:rPr>
                            <w:t>Recommendation</w:t>
                          </w:r>
                        </w:p>
                      </w:sdtContent>
                    </w:sdt>
                    <w:p w14:paraId="3DD7AE91" w14:textId="6BA513FE" w:rsidR="000F69FB" w:rsidRPr="00EC10C2" w:rsidRDefault="00433416" w:rsidP="00E47277">
                      <w:pPr>
                        <w:pStyle w:val="Title3"/>
                      </w:pPr>
                      <w:r>
                        <w:t xml:space="preserve">Members are asked to </w:t>
                      </w:r>
                      <w:r w:rsidR="00C94BB2">
                        <w:t xml:space="preserve">note the </w:t>
                      </w:r>
                      <w:r w:rsidR="00F45144">
                        <w:t xml:space="preserve">previous </w:t>
                      </w:r>
                      <w:r w:rsidR="00C94BB2">
                        <w:t>work of the NFCC and LGA</w:t>
                      </w:r>
                      <w:r w:rsidR="00F45144">
                        <w:t xml:space="preserve"> and to endorse continuing to work together on </w:t>
                      </w:r>
                      <w:r w:rsidR="00016542">
                        <w:t xml:space="preserve">lobbying for sustainable funding for the sector. </w:t>
                      </w:r>
                      <w:r w:rsidR="00C94BB2">
                        <w:t xml:space="preserve"> </w:t>
                      </w:r>
                      <w:r>
                        <w:t xml:space="preserve"> </w:t>
                      </w:r>
                    </w:p>
                    <w:p w14:paraId="1650D5AF" w14:textId="6EECB32D" w:rsidR="000F69FB" w:rsidRPr="00A627DD" w:rsidRDefault="00251667"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12CCCF89" w:rsidR="000F69FB" w:rsidRDefault="006A7614">
                      <w:r>
                        <w:t>LGA/NFCC officers to continue to work together</w:t>
                      </w:r>
                      <w:r w:rsidR="00D03FD3">
                        <w:t xml:space="preserve"> on fire finance. </w:t>
                      </w:r>
                    </w:p>
                  </w:txbxContent>
                </v:textbox>
                <w10:wrap anchorx="margin"/>
              </v:shape>
            </w:pict>
          </mc:Fallback>
        </mc:AlternateContent>
      </w:r>
    </w:p>
    <w:p w14:paraId="3BBE94E2" w14:textId="3F08F365" w:rsidR="009B6F95" w:rsidRDefault="009B6F95" w:rsidP="00E47277">
      <w:pPr>
        <w:pStyle w:val="Title3"/>
      </w:pPr>
    </w:p>
    <w:p w14:paraId="19626BE9" w14:textId="77777777" w:rsidR="009B6F95" w:rsidRDefault="009B6F95" w:rsidP="00E47277">
      <w:pPr>
        <w:pStyle w:val="Title3"/>
      </w:pPr>
    </w:p>
    <w:p w14:paraId="6FD279E5" w14:textId="77777777" w:rsidR="009B6F95" w:rsidRDefault="009B6F95" w:rsidP="00E47277">
      <w:pPr>
        <w:pStyle w:val="Title3"/>
      </w:pPr>
    </w:p>
    <w:p w14:paraId="789B457E" w14:textId="77777777" w:rsidR="009B6F95" w:rsidRDefault="009B6F95" w:rsidP="00E47277">
      <w:pPr>
        <w:pStyle w:val="Title3"/>
      </w:pPr>
    </w:p>
    <w:p w14:paraId="77C5E3FD" w14:textId="77777777" w:rsidR="009B6F95" w:rsidRDefault="009B6F95" w:rsidP="00E47277">
      <w:pPr>
        <w:pStyle w:val="Title3"/>
      </w:pPr>
    </w:p>
    <w:p w14:paraId="7DC84C6E" w14:textId="77777777" w:rsidR="009B6F95" w:rsidRDefault="009B6F95" w:rsidP="00E47277">
      <w:pPr>
        <w:pStyle w:val="Title3"/>
      </w:pPr>
    </w:p>
    <w:p w14:paraId="08290AFB" w14:textId="77777777" w:rsidR="009B6F95" w:rsidRDefault="009B6F95" w:rsidP="00E47277">
      <w:pPr>
        <w:pStyle w:val="Title3"/>
      </w:pPr>
    </w:p>
    <w:p w14:paraId="2996EBC5" w14:textId="77777777" w:rsidR="009B6F95" w:rsidRDefault="009B6F95" w:rsidP="00E47277">
      <w:pPr>
        <w:pStyle w:val="Title3"/>
      </w:pPr>
    </w:p>
    <w:p w14:paraId="2648CAA0" w14:textId="77777777" w:rsidR="009B6F95" w:rsidRDefault="009B6F95" w:rsidP="00E47277">
      <w:pPr>
        <w:pStyle w:val="Title3"/>
      </w:pPr>
    </w:p>
    <w:p w14:paraId="51922E3F" w14:textId="6773E240" w:rsidR="009B6F95" w:rsidRPr="00C803F3" w:rsidRDefault="00251667"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E47277">
            <w:t>Lucy Ellender</w:t>
          </w:r>
        </w:sdtContent>
      </w:sdt>
    </w:p>
    <w:p w14:paraId="700503B8" w14:textId="417C6CDE" w:rsidR="009B6F95" w:rsidRDefault="00251667"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E47277">
            <w:t>Senior Adviser</w:t>
          </w:r>
        </w:sdtContent>
      </w:sdt>
    </w:p>
    <w:p w14:paraId="0B6CAC13" w14:textId="7477676A" w:rsidR="009B6F95" w:rsidRDefault="00251667"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Calibri" w:cs="Arial"/>
            <w:noProof/>
            <w:color w:val="000000"/>
            <w:lang w:eastAsia="en-GB"/>
          </w:rPr>
          <w:alias w:val="Phone no."/>
          <w:tag w:val="Contact officer"/>
          <w:id w:val="313611300"/>
          <w:placeholder>
            <w:docPart w:val="94495FA8C42F452F81BD64F9FE7412C7"/>
          </w:placeholder>
          <w:text w:multiLine="1"/>
        </w:sdtPr>
        <w:sdtEndPr/>
        <w:sdtContent>
          <w:r w:rsidR="00433416" w:rsidRPr="00433416">
            <w:rPr>
              <w:rFonts w:eastAsia="Calibri" w:cs="Arial"/>
              <w:noProof/>
              <w:color w:val="000000"/>
              <w:lang w:eastAsia="en-GB"/>
            </w:rPr>
            <w:t>07917 833058</w:t>
          </w:r>
        </w:sdtContent>
      </w:sdt>
      <w:r w:rsidR="009B6F95" w:rsidRPr="00B5377C">
        <w:t xml:space="preserve"> </w:t>
      </w:r>
    </w:p>
    <w:p w14:paraId="6311FCB0" w14:textId="71707013" w:rsidR="009B6F95" w:rsidRDefault="00251667" w:rsidP="00E47277">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433416">
            <w:t>lucy.ellender</w:t>
          </w:r>
          <w:r w:rsidR="009B6F95" w:rsidRPr="00C803F3">
            <w:t>@local.gov.uk</w:t>
          </w:r>
        </w:sdtContent>
      </w:sdt>
    </w:p>
    <w:p w14:paraId="252491A0" w14:textId="09A2AF86" w:rsidR="009B6F95" w:rsidRDefault="009B6F95" w:rsidP="00E47277">
      <w:pPr>
        <w:pStyle w:val="Title3"/>
      </w:pPr>
    </w:p>
    <w:p w14:paraId="413469FE" w14:textId="12D3059A" w:rsidR="00536599" w:rsidRDefault="00536599" w:rsidP="00E47277">
      <w:pPr>
        <w:pStyle w:val="Title3"/>
      </w:pPr>
    </w:p>
    <w:p w14:paraId="448A8DA2" w14:textId="12684B88" w:rsidR="00536599" w:rsidRDefault="00536599" w:rsidP="00E47277">
      <w:pPr>
        <w:pStyle w:val="Title3"/>
      </w:pPr>
    </w:p>
    <w:p w14:paraId="4626656A" w14:textId="4A0D7883" w:rsidR="00536599" w:rsidRDefault="00536599" w:rsidP="00E47277">
      <w:pPr>
        <w:pStyle w:val="Title3"/>
      </w:pPr>
    </w:p>
    <w:p w14:paraId="01D50DBD" w14:textId="77777777" w:rsidR="00536599" w:rsidRPr="00C803F3" w:rsidRDefault="00536599" w:rsidP="00E47277">
      <w:pPr>
        <w:pStyle w:val="Title3"/>
      </w:pPr>
    </w:p>
    <w:p w14:paraId="06F36C5D" w14:textId="2CF1AA90"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874719367"/>
          <w:placeholder>
            <w:docPart w:val="79076655F5AD4626A655E38AC563096C"/>
          </w:placeholder>
          <w:text w:multiLine="1"/>
        </w:sdtPr>
        <w:sdtEndPr/>
        <w:sdtContent>
          <w:r w:rsidR="004F4722">
            <w:t>Fire Finance</w:t>
          </w:r>
        </w:sdtContent>
      </w:sdt>
      <w:r>
        <w:fldChar w:fldCharType="end"/>
      </w:r>
    </w:p>
    <w:p w14:paraId="62E62C5F" w14:textId="77777777" w:rsidR="007440D2" w:rsidRDefault="007440D2" w:rsidP="000F69FB">
      <w:pPr>
        <w:pStyle w:val="Title1"/>
      </w:pPr>
    </w:p>
    <w:p w14:paraId="4390D8F8" w14:textId="77777777" w:rsidR="009B6F95" w:rsidRPr="00C803F3" w:rsidRDefault="00251667"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73DEA9CB" w14:textId="3CF52D4E" w:rsidR="006B56F4" w:rsidRDefault="00495C5B" w:rsidP="00487024">
      <w:pPr>
        <w:pStyle w:val="ListParagraph"/>
        <w:rPr>
          <w:rStyle w:val="ReportTemplate"/>
        </w:rPr>
      </w:pPr>
      <w:r>
        <w:t>In August 2021 the Local Government Association (LGA) and National Fire Chiefs Council (NFCC) produced and submitted a joint submission on behalf of Fire and Rescue Authorities and Fire and Rescue Services to inform the 2021 Spending Review</w:t>
      </w:r>
      <w:r w:rsidR="00644378">
        <w:rPr>
          <w:rStyle w:val="ReportTemplate"/>
        </w:rPr>
        <w:t xml:space="preserve">. </w:t>
      </w:r>
    </w:p>
    <w:p w14:paraId="24D7D757" w14:textId="77777777" w:rsidR="00487024" w:rsidRDefault="00487024" w:rsidP="00487024">
      <w:pPr>
        <w:pStyle w:val="ListParagraph"/>
        <w:numPr>
          <w:ilvl w:val="0"/>
          <w:numId w:val="0"/>
        </w:numPr>
        <w:ind w:left="360"/>
        <w:rPr>
          <w:rStyle w:val="ReportTemplate"/>
        </w:rPr>
      </w:pPr>
    </w:p>
    <w:p w14:paraId="37227176" w14:textId="7284276E" w:rsidR="00B823BD" w:rsidRDefault="00644378" w:rsidP="00B823BD">
      <w:pPr>
        <w:pStyle w:val="ListParagraph"/>
        <w:rPr>
          <w:rStyle w:val="ReportTemplate"/>
        </w:rPr>
      </w:pPr>
      <w:r>
        <w:rPr>
          <w:rStyle w:val="ReportTemplate"/>
        </w:rPr>
        <w:t xml:space="preserve">The </w:t>
      </w:r>
      <w:r w:rsidR="006B56F4">
        <w:rPr>
          <w:rStyle w:val="ReportTemplate"/>
        </w:rPr>
        <w:t xml:space="preserve">last </w:t>
      </w:r>
      <w:r>
        <w:rPr>
          <w:rStyle w:val="ReportTemplate"/>
        </w:rPr>
        <w:t xml:space="preserve">Spending Review </w:t>
      </w:r>
      <w:r w:rsidR="00CE084C">
        <w:rPr>
          <w:rStyle w:val="ReportTemplate"/>
        </w:rPr>
        <w:t>cover</w:t>
      </w:r>
      <w:r w:rsidR="006B56F4">
        <w:rPr>
          <w:rStyle w:val="ReportTemplate"/>
        </w:rPr>
        <w:t>ed</w:t>
      </w:r>
      <w:r w:rsidR="00CE084C">
        <w:rPr>
          <w:rStyle w:val="ReportTemplate"/>
        </w:rPr>
        <w:t xml:space="preserve"> the financial years 2022-23 through to 2024-25. However</w:t>
      </w:r>
      <w:r w:rsidR="000E5FA1">
        <w:rPr>
          <w:rStyle w:val="ReportTemplate"/>
        </w:rPr>
        <w:t>,</w:t>
      </w:r>
      <w:r w:rsidR="00CE084C">
        <w:rPr>
          <w:rStyle w:val="ReportTemplate"/>
        </w:rPr>
        <w:t xml:space="preserve"> services were only provided with the settlement figures for 2022-23 and future years settlement figures are yet to be determined. The LGA responded to the Local Government Finance Settlement for 2022-23 in February.</w:t>
      </w:r>
    </w:p>
    <w:sdt>
      <w:sdtPr>
        <w:rPr>
          <w:rStyle w:val="Style6"/>
        </w:rPr>
        <w:alias w:val="Issues"/>
        <w:tag w:val="Issues"/>
        <w:id w:val="-1684430981"/>
        <w:placeholder>
          <w:docPart w:val="7D360ED880E2461EA9C8F55528005089"/>
        </w:placeholder>
      </w:sdtPr>
      <w:sdtEndPr>
        <w:rPr>
          <w:rStyle w:val="Style6"/>
        </w:rPr>
      </w:sdtEndPr>
      <w:sdtContent>
        <w:p w14:paraId="699C9EE0" w14:textId="77777777" w:rsidR="009B6F95" w:rsidRPr="00C803F3" w:rsidRDefault="009B6F95" w:rsidP="000F69FB">
          <w:pPr>
            <w:rPr>
              <w:rStyle w:val="ReportTemplate"/>
            </w:rPr>
          </w:pPr>
          <w:r w:rsidRPr="00C803F3">
            <w:rPr>
              <w:rStyle w:val="Style6"/>
            </w:rPr>
            <w:t>Issues</w:t>
          </w:r>
        </w:p>
      </w:sdtContent>
    </w:sdt>
    <w:p w14:paraId="484F75EB" w14:textId="33D387D1" w:rsidR="00735452" w:rsidRPr="00735452" w:rsidRDefault="00735452" w:rsidP="00735452">
      <w:pPr>
        <w:ind w:left="360" w:hanging="360"/>
        <w:rPr>
          <w:rFonts w:eastAsia="Cambria"/>
          <w:b/>
          <w:bCs/>
        </w:rPr>
      </w:pPr>
      <w:r w:rsidRPr="00735452">
        <w:rPr>
          <w:rFonts w:eastAsia="Cambria"/>
          <w:b/>
          <w:bCs/>
        </w:rPr>
        <w:t xml:space="preserve">Spending Review Submission </w:t>
      </w:r>
    </w:p>
    <w:p w14:paraId="0512E151" w14:textId="04654CC7" w:rsidR="00CE2F6F" w:rsidRPr="009670D8" w:rsidRDefault="005C0E26" w:rsidP="00CE084C">
      <w:pPr>
        <w:pStyle w:val="ListParagraph"/>
        <w:rPr>
          <w:rFonts w:eastAsia="Cambria"/>
        </w:rPr>
      </w:pPr>
      <w:r>
        <w:t xml:space="preserve">The submission, to the Minister of State for Building Safety, Fire and Communities was a collaborative effort and presented a coherent and realistic proposal for sustainable funding of the fire and rescue sector over the spending review period covering </w:t>
      </w:r>
      <w:proofErr w:type="gramStart"/>
      <w:r w:rsidR="00CE2F6F">
        <w:t>a number of</w:t>
      </w:r>
      <w:proofErr w:type="gramEnd"/>
      <w:r w:rsidR="00CE2F6F">
        <w:t xml:space="preserve"> areas:</w:t>
      </w:r>
    </w:p>
    <w:p w14:paraId="3D3F12A2" w14:textId="77777777" w:rsidR="009670D8" w:rsidRPr="00CE2F6F" w:rsidRDefault="009670D8" w:rsidP="009670D8">
      <w:pPr>
        <w:pStyle w:val="ListParagraph"/>
        <w:numPr>
          <w:ilvl w:val="0"/>
          <w:numId w:val="0"/>
        </w:numPr>
        <w:ind w:left="360"/>
        <w:rPr>
          <w:rFonts w:eastAsia="Cambria"/>
        </w:rPr>
      </w:pPr>
    </w:p>
    <w:p w14:paraId="390C9181" w14:textId="471942CF" w:rsidR="001C459A" w:rsidRPr="001C459A" w:rsidRDefault="00CE2F6F" w:rsidP="00CE2F6F">
      <w:pPr>
        <w:pStyle w:val="ListParagraph"/>
        <w:numPr>
          <w:ilvl w:val="1"/>
          <w:numId w:val="1"/>
        </w:numPr>
        <w:rPr>
          <w:rFonts w:eastAsia="Cambria"/>
        </w:rPr>
      </w:pPr>
      <w:r>
        <w:t>The case for fire and rescue service funding</w:t>
      </w:r>
      <w:r w:rsidR="001C459A">
        <w:t>, including</w:t>
      </w:r>
      <w:r w:rsidR="001F2CAB">
        <w:t xml:space="preserve"> plans for how to </w:t>
      </w:r>
      <w:r w:rsidR="001C459A">
        <w:t>increas</w:t>
      </w:r>
      <w:r w:rsidR="001F2CAB">
        <w:t>e</w:t>
      </w:r>
      <w:r w:rsidR="001C459A">
        <w:t xml:space="preserve"> the efficiency and productivity of the sector</w:t>
      </w:r>
    </w:p>
    <w:p w14:paraId="66712F02" w14:textId="03FB98F9" w:rsidR="001C459A" w:rsidRPr="001C459A" w:rsidRDefault="001F2CAB" w:rsidP="00CE2F6F">
      <w:pPr>
        <w:pStyle w:val="ListParagraph"/>
        <w:numPr>
          <w:ilvl w:val="1"/>
          <w:numId w:val="1"/>
        </w:numPr>
        <w:rPr>
          <w:rFonts w:eastAsia="Cambria"/>
        </w:rPr>
      </w:pPr>
      <w:r>
        <w:t>The s</w:t>
      </w:r>
      <w:r w:rsidR="001C459A">
        <w:t>ignificant cost pressures facing the sector</w:t>
      </w:r>
    </w:p>
    <w:p w14:paraId="407655C2" w14:textId="6E0C3270" w:rsidR="005C0E26" w:rsidRPr="005C0E26" w:rsidRDefault="001C459A" w:rsidP="00CE2F6F">
      <w:pPr>
        <w:pStyle w:val="ListParagraph"/>
        <w:numPr>
          <w:ilvl w:val="1"/>
          <w:numId w:val="1"/>
        </w:numPr>
        <w:rPr>
          <w:rFonts w:eastAsia="Cambria"/>
        </w:rPr>
      </w:pPr>
      <w:r>
        <w:t>Sector improvement – including the delivery of building safety and the Fit for the Future programme</w:t>
      </w:r>
      <w:r w:rsidR="005C0E26">
        <w:t xml:space="preserve">. </w:t>
      </w:r>
    </w:p>
    <w:p w14:paraId="14BDE85B" w14:textId="77777777" w:rsidR="005C0E26" w:rsidRPr="005C0E26" w:rsidRDefault="005C0E26" w:rsidP="005C0E26">
      <w:pPr>
        <w:pStyle w:val="ListParagraph"/>
        <w:numPr>
          <w:ilvl w:val="0"/>
          <w:numId w:val="0"/>
        </w:numPr>
        <w:ind w:left="360"/>
        <w:rPr>
          <w:rFonts w:eastAsia="Cambria"/>
        </w:rPr>
      </w:pPr>
    </w:p>
    <w:p w14:paraId="5CD224E9" w14:textId="3E4CCF21" w:rsidR="00075ABA" w:rsidRPr="00075ABA" w:rsidRDefault="002757E3" w:rsidP="00CE084C">
      <w:pPr>
        <w:pStyle w:val="ListParagraph"/>
        <w:rPr>
          <w:rFonts w:eastAsia="Cambria"/>
        </w:rPr>
      </w:pPr>
      <w:r>
        <w:rPr>
          <w:bCs/>
        </w:rPr>
        <w:t>As part of the Spending Review preparation for the 2021-22 financial year, services were asked to contribute towards the cost of the LGA/NFCC team.  Not all this funding was utilised at the time, and as there was no dedicated resource used to update the submission to cover the 2022-23 financial year, a balance of approximately £100,000 remains</w:t>
      </w:r>
      <w:r w:rsidR="00CE084C" w:rsidRPr="00CE084C">
        <w:t xml:space="preserve">.  We do not anticipate requesting any further contributions from services either this year or next.  </w:t>
      </w:r>
    </w:p>
    <w:p w14:paraId="749C9949" w14:textId="77777777" w:rsidR="00075ABA" w:rsidRPr="00075ABA" w:rsidRDefault="00075ABA" w:rsidP="00075ABA">
      <w:pPr>
        <w:pStyle w:val="ListParagraph"/>
        <w:numPr>
          <w:ilvl w:val="0"/>
          <w:numId w:val="0"/>
        </w:numPr>
        <w:ind w:left="360"/>
        <w:rPr>
          <w:rFonts w:eastAsia="Cambria"/>
        </w:rPr>
      </w:pPr>
    </w:p>
    <w:p w14:paraId="0C1394CC" w14:textId="59A25987" w:rsidR="00155933" w:rsidRPr="008A5A48" w:rsidRDefault="00CE084C" w:rsidP="00155933">
      <w:pPr>
        <w:pStyle w:val="ListParagraph"/>
        <w:rPr>
          <w:rFonts w:eastAsia="Cambria"/>
        </w:rPr>
      </w:pPr>
      <w:r w:rsidRPr="008A5A48">
        <w:t>The remaining funding will be used to fund other one-off projects that</w:t>
      </w:r>
      <w:r w:rsidR="0028434E" w:rsidRPr="008A5A48">
        <w:t xml:space="preserve"> support work around future spending review</w:t>
      </w:r>
      <w:r w:rsidR="00D801B6">
        <w:t>s</w:t>
      </w:r>
      <w:r w:rsidR="0028434E" w:rsidRPr="008A5A48">
        <w:t xml:space="preserve"> to support the </w:t>
      </w:r>
      <w:r w:rsidR="008A5A48" w:rsidRPr="008A5A48">
        <w:t xml:space="preserve">sector to make a coherent case for </w:t>
      </w:r>
      <w:r w:rsidR="00016542">
        <w:t>sustainable</w:t>
      </w:r>
      <w:r w:rsidR="008A5A48" w:rsidRPr="008A5A48">
        <w:t xml:space="preserve"> </w:t>
      </w:r>
      <w:r w:rsidR="005056CA">
        <w:t xml:space="preserve">and appropriate </w:t>
      </w:r>
      <w:r w:rsidR="008A5A48" w:rsidRPr="008A5A48">
        <w:t>funding</w:t>
      </w:r>
      <w:r w:rsidR="00016542">
        <w:t xml:space="preserve"> for the sector</w:t>
      </w:r>
      <w:r w:rsidR="005056CA">
        <w:t>.</w:t>
      </w:r>
    </w:p>
    <w:p w14:paraId="39FB6EB4" w14:textId="56410BC4" w:rsidR="00433416" w:rsidRPr="008A5A48" w:rsidRDefault="00155933" w:rsidP="008A5A48">
      <w:pPr>
        <w:ind w:left="0" w:firstLine="0"/>
        <w:rPr>
          <w:rStyle w:val="ReportTemplate"/>
          <w:rFonts w:eastAsia="Cambria"/>
        </w:rPr>
      </w:pPr>
      <w:r w:rsidRPr="00433416">
        <w:rPr>
          <w:rStyle w:val="ReportTemplate"/>
          <w:b/>
          <w:bCs/>
        </w:rPr>
        <w:t xml:space="preserve">Efficiency and </w:t>
      </w:r>
      <w:r w:rsidR="00433416" w:rsidRPr="00433416">
        <w:rPr>
          <w:rStyle w:val="ReportTemplate"/>
          <w:b/>
          <w:bCs/>
        </w:rPr>
        <w:t>Productivity</w:t>
      </w:r>
      <w:r w:rsidRPr="00433416">
        <w:rPr>
          <w:rStyle w:val="ReportTemplate"/>
          <w:b/>
          <w:bCs/>
        </w:rPr>
        <w:t xml:space="preserve"> Forum</w:t>
      </w:r>
    </w:p>
    <w:p w14:paraId="5EDF45F0" w14:textId="7A819E30" w:rsidR="009B0AFD" w:rsidRPr="00C04CC7" w:rsidRDefault="00155933" w:rsidP="00155933">
      <w:pPr>
        <w:pStyle w:val="ListParagraph"/>
        <w:rPr>
          <w:rStyle w:val="ReportTemplate"/>
          <w:rFonts w:eastAsia="Cambria"/>
        </w:rPr>
      </w:pPr>
      <w:r w:rsidRPr="00C04CC7">
        <w:rPr>
          <w:rStyle w:val="ReportTemplate"/>
        </w:rPr>
        <w:t xml:space="preserve">As a result of the work on efficiency and productivity in the Submission a new Efficiency and Productivity Forum has been created, alongside an associated working group. </w:t>
      </w:r>
      <w:r w:rsidR="00C04CC7">
        <w:rPr>
          <w:rStyle w:val="ReportTemplate"/>
        </w:rPr>
        <w:t xml:space="preserve">FSMC Lead Members sit on the </w:t>
      </w:r>
      <w:r w:rsidR="001F2CAB">
        <w:rPr>
          <w:rStyle w:val="ReportTemplate"/>
        </w:rPr>
        <w:t>Forum</w:t>
      </w:r>
      <w:r w:rsidR="00C04CC7">
        <w:rPr>
          <w:rStyle w:val="ReportTemplate"/>
        </w:rPr>
        <w:t xml:space="preserve"> alongside representatives from the NFCC,</w:t>
      </w:r>
      <w:r w:rsidR="00F35DE8">
        <w:rPr>
          <w:rStyle w:val="ReportTemplate"/>
        </w:rPr>
        <w:t xml:space="preserve"> the Association of Police</w:t>
      </w:r>
      <w:r w:rsidR="00E1671C">
        <w:rPr>
          <w:rStyle w:val="ReportTemplate"/>
        </w:rPr>
        <w:t xml:space="preserve"> and Crime Commissioners,</w:t>
      </w:r>
      <w:r w:rsidR="00C04CC7">
        <w:rPr>
          <w:rStyle w:val="ReportTemplate"/>
        </w:rPr>
        <w:t xml:space="preserve"> the Home Office and </w:t>
      </w:r>
      <w:r w:rsidR="004A7698">
        <w:rPr>
          <w:rStyle w:val="ReportTemplate"/>
        </w:rPr>
        <w:t>HMICFRS</w:t>
      </w:r>
      <w:r w:rsidR="00C04CC7">
        <w:rPr>
          <w:rStyle w:val="ReportTemplate"/>
        </w:rPr>
        <w:t xml:space="preserve">. </w:t>
      </w:r>
    </w:p>
    <w:p w14:paraId="0539D8E9" w14:textId="77777777" w:rsidR="00C04CC7" w:rsidRPr="00C04CC7" w:rsidRDefault="00C04CC7" w:rsidP="00C04CC7">
      <w:pPr>
        <w:pStyle w:val="ListParagraph"/>
        <w:numPr>
          <w:ilvl w:val="0"/>
          <w:numId w:val="0"/>
        </w:numPr>
        <w:ind w:left="360"/>
        <w:rPr>
          <w:rStyle w:val="ReportTemplate"/>
          <w:rFonts w:eastAsia="Cambria"/>
        </w:rPr>
      </w:pPr>
    </w:p>
    <w:p w14:paraId="0C49D2F9" w14:textId="5E12825D" w:rsidR="009B0AFD" w:rsidRPr="00C04CC7" w:rsidRDefault="009B0AFD" w:rsidP="00155933">
      <w:pPr>
        <w:pStyle w:val="ListParagraph"/>
        <w:rPr>
          <w:rFonts w:eastAsia="Cambria"/>
        </w:rPr>
      </w:pPr>
      <w:r>
        <w:t>The Forum is seeking to support greater efficiency and productivity in the fire and rescue sector in England by:</w:t>
      </w:r>
    </w:p>
    <w:p w14:paraId="0720141D" w14:textId="77777777" w:rsidR="00C04CC7" w:rsidRPr="00C04CC7" w:rsidRDefault="00C04CC7" w:rsidP="00C04CC7">
      <w:pPr>
        <w:pStyle w:val="ListParagraph"/>
        <w:numPr>
          <w:ilvl w:val="0"/>
          <w:numId w:val="0"/>
        </w:numPr>
        <w:ind w:left="360"/>
        <w:rPr>
          <w:rFonts w:eastAsia="Cambria"/>
        </w:rPr>
      </w:pPr>
    </w:p>
    <w:p w14:paraId="77829F6F" w14:textId="77777777" w:rsidR="009B0AFD" w:rsidRPr="009B0AFD" w:rsidRDefault="009B0AFD" w:rsidP="009B0AFD">
      <w:pPr>
        <w:pStyle w:val="ListParagraph"/>
        <w:numPr>
          <w:ilvl w:val="1"/>
          <w:numId w:val="1"/>
        </w:numPr>
        <w:rPr>
          <w:rFonts w:eastAsia="Cambria"/>
        </w:rPr>
      </w:pPr>
      <w:r>
        <w:t xml:space="preserve">improving the evidence base on efficiency and productivity improvements and monitoring future progress in achieving the 3 per cent productivity and 2 per cent efficiency target committed through SR21 </w:t>
      </w:r>
    </w:p>
    <w:p w14:paraId="3C131F09" w14:textId="77777777" w:rsidR="009B0AFD" w:rsidRPr="009B0AFD" w:rsidRDefault="009B0AFD" w:rsidP="009B0AFD">
      <w:pPr>
        <w:pStyle w:val="ListParagraph"/>
        <w:numPr>
          <w:ilvl w:val="1"/>
          <w:numId w:val="1"/>
        </w:numPr>
        <w:rPr>
          <w:rFonts w:eastAsia="Cambria"/>
        </w:rPr>
      </w:pPr>
      <w:r>
        <w:t xml:space="preserve">assessing the success of efficiency and productivity initiatives, including identifying what works and the barriers that exist </w:t>
      </w:r>
    </w:p>
    <w:p w14:paraId="55869AB6" w14:textId="77777777" w:rsidR="009B0AFD" w:rsidRPr="009B0AFD" w:rsidRDefault="009B0AFD" w:rsidP="009B0AFD">
      <w:pPr>
        <w:pStyle w:val="ListParagraph"/>
        <w:numPr>
          <w:ilvl w:val="1"/>
          <w:numId w:val="1"/>
        </w:numPr>
        <w:rPr>
          <w:rFonts w:eastAsia="Cambria"/>
        </w:rPr>
      </w:pPr>
      <w:r>
        <w:t xml:space="preserve">proposing solutions and enablers to overcome any barriers </w:t>
      </w:r>
    </w:p>
    <w:p w14:paraId="4FB32AA2" w14:textId="78A8F3DC" w:rsidR="009B0AFD" w:rsidRPr="00C04CC7" w:rsidRDefault="009B0AFD" w:rsidP="009B0AFD">
      <w:pPr>
        <w:pStyle w:val="ListParagraph"/>
        <w:numPr>
          <w:ilvl w:val="1"/>
          <w:numId w:val="1"/>
        </w:numPr>
        <w:rPr>
          <w:rFonts w:eastAsia="Cambria"/>
        </w:rPr>
      </w:pPr>
      <w:r>
        <w:t xml:space="preserve">sharing, or encourage sharing of, information on efficiency and productivity improvement work leading to improved estimates to inform future Spending Reviews. </w:t>
      </w:r>
    </w:p>
    <w:p w14:paraId="04A02C65" w14:textId="77777777" w:rsidR="00C04CC7" w:rsidRPr="009B0AFD" w:rsidRDefault="00C04CC7" w:rsidP="00C04CC7">
      <w:pPr>
        <w:pStyle w:val="ListParagraph"/>
        <w:numPr>
          <w:ilvl w:val="0"/>
          <w:numId w:val="0"/>
        </w:numPr>
        <w:ind w:left="792"/>
        <w:rPr>
          <w:rFonts w:eastAsia="Cambria"/>
        </w:rPr>
      </w:pPr>
    </w:p>
    <w:p w14:paraId="6A5FF5A2" w14:textId="26CE3425" w:rsidR="00155933" w:rsidRPr="00155933" w:rsidRDefault="009B0AFD" w:rsidP="00155933">
      <w:pPr>
        <w:pStyle w:val="ListParagraph"/>
        <w:rPr>
          <w:rStyle w:val="ReportTemplate"/>
          <w:rFonts w:eastAsia="Cambria"/>
        </w:rPr>
      </w:pPr>
      <w:r>
        <w:t>A key output from the Forum will be improving the narrative on efficiency and productivity savings to inform future Spending Reviews, as well as providing numerical estimates for the scale of productivity and efficiency improvements.</w:t>
      </w:r>
    </w:p>
    <w:p w14:paraId="795F38D0" w14:textId="617312DC" w:rsidR="009B6F95" w:rsidRPr="00CE084C" w:rsidRDefault="00A27BE7" w:rsidP="00CE084C">
      <w:pPr>
        <w:ind w:left="0" w:firstLine="0"/>
        <w:rPr>
          <w:rStyle w:val="ReportTemplate"/>
          <w:b/>
          <w:bCs/>
        </w:rPr>
      </w:pPr>
      <w:r w:rsidRPr="00CE084C">
        <w:rPr>
          <w:rStyle w:val="ReportTemplate"/>
          <w:b/>
          <w:bCs/>
        </w:rPr>
        <w:t>Local Government Finance Settlement 2022-23</w:t>
      </w:r>
    </w:p>
    <w:p w14:paraId="0046ABDA" w14:textId="4ADC4025" w:rsidR="008B13D8" w:rsidRPr="00607766" w:rsidRDefault="00CE084C" w:rsidP="008B13D8">
      <w:pPr>
        <w:pStyle w:val="ListParagraph"/>
        <w:rPr>
          <w:b/>
          <w:bCs/>
        </w:rPr>
      </w:pPr>
      <w:r>
        <w:rPr>
          <w:lang w:eastAsia="en-GB"/>
        </w:rPr>
        <w:t>In February the LGA responded to the Local Government Finance Settlement</w:t>
      </w:r>
      <w:r w:rsidR="008B13D8">
        <w:rPr>
          <w:lang w:eastAsia="en-GB"/>
        </w:rPr>
        <w:t xml:space="preserve">. The key points on Fire and Rescue Authority funding can be found on our website: </w:t>
      </w:r>
      <w:hyperlink r:id="rId11" w:history="1">
        <w:r w:rsidR="00DA5A8F" w:rsidRPr="00D528FD">
          <w:rPr>
            <w:rStyle w:val="Hyperlink"/>
            <w:lang w:eastAsia="en-GB"/>
          </w:rPr>
          <w:t>www.local.gov.uk/parliament/briefings-and-responses/final-local-government-finance-settlement-202223-house-commons-9</w:t>
        </w:r>
      </w:hyperlink>
      <w:r w:rsidR="00DA5A8F">
        <w:rPr>
          <w:lang w:eastAsia="en-GB"/>
        </w:rPr>
        <w:t xml:space="preserve">. Whilst we welcomed the ability </w:t>
      </w:r>
      <w:r w:rsidR="00B85004">
        <w:rPr>
          <w:lang w:eastAsia="en-GB"/>
        </w:rPr>
        <w:t>o</w:t>
      </w:r>
      <w:r w:rsidR="00DA5A8F">
        <w:rPr>
          <w:lang w:eastAsia="en-GB"/>
        </w:rPr>
        <w:t>f the lowest 8 council tax FRAs to be able to raise their precept by £5 we felt it was disappointing t</w:t>
      </w:r>
      <w:r w:rsidR="00040EBA">
        <w:rPr>
          <w:lang w:eastAsia="en-GB"/>
        </w:rPr>
        <w:t>hat this, or increased flexibility</w:t>
      </w:r>
      <w:r w:rsidR="00B85004">
        <w:rPr>
          <w:lang w:eastAsia="en-GB"/>
        </w:rPr>
        <w:t>,</w:t>
      </w:r>
      <w:r w:rsidR="00040EBA">
        <w:rPr>
          <w:lang w:eastAsia="en-GB"/>
        </w:rPr>
        <w:t xml:space="preserve"> was not extended to other FRAs. In </w:t>
      </w:r>
      <w:proofErr w:type="gramStart"/>
      <w:r w:rsidR="00040EBA">
        <w:rPr>
          <w:lang w:eastAsia="en-GB"/>
        </w:rPr>
        <w:t>addition</w:t>
      </w:r>
      <w:proofErr w:type="gramEnd"/>
      <w:r w:rsidR="00040EBA">
        <w:rPr>
          <w:lang w:eastAsia="en-GB"/>
        </w:rPr>
        <w:t xml:space="preserve"> we raised issues around pensions costs and building safety.</w:t>
      </w:r>
    </w:p>
    <w:p w14:paraId="3F99A0FB" w14:textId="77777777" w:rsidR="00607766" w:rsidRPr="00040EBA" w:rsidRDefault="00607766" w:rsidP="00607766">
      <w:pPr>
        <w:pStyle w:val="ListParagraph"/>
        <w:numPr>
          <w:ilvl w:val="0"/>
          <w:numId w:val="0"/>
        </w:numPr>
        <w:ind w:left="360"/>
        <w:rPr>
          <w:b/>
          <w:bCs/>
        </w:rPr>
      </w:pPr>
    </w:p>
    <w:p w14:paraId="4253277F" w14:textId="2EDEF82B" w:rsidR="00040EBA" w:rsidRPr="008B13D8" w:rsidRDefault="00040EBA" w:rsidP="008B13D8">
      <w:pPr>
        <w:pStyle w:val="ListParagraph"/>
        <w:rPr>
          <w:b/>
          <w:bCs/>
        </w:rPr>
      </w:pPr>
      <w:r>
        <w:rPr>
          <w:lang w:eastAsia="en-GB"/>
        </w:rPr>
        <w:t xml:space="preserve">The next </w:t>
      </w:r>
      <w:r w:rsidR="00607766">
        <w:rPr>
          <w:lang w:eastAsia="en-GB"/>
        </w:rPr>
        <w:t>Local</w:t>
      </w:r>
      <w:r>
        <w:rPr>
          <w:lang w:eastAsia="en-GB"/>
        </w:rPr>
        <w:t xml:space="preserve"> Government </w:t>
      </w:r>
      <w:r w:rsidR="00607766">
        <w:rPr>
          <w:lang w:eastAsia="en-GB"/>
        </w:rPr>
        <w:t>Finance</w:t>
      </w:r>
      <w:r>
        <w:rPr>
          <w:lang w:eastAsia="en-GB"/>
        </w:rPr>
        <w:t xml:space="preserve"> Settlement for </w:t>
      </w:r>
      <w:r w:rsidR="005D1624">
        <w:rPr>
          <w:lang w:eastAsia="en-GB"/>
        </w:rPr>
        <w:t>2023-24 provides an opportunity for further</w:t>
      </w:r>
      <w:r w:rsidR="00607766">
        <w:rPr>
          <w:lang w:eastAsia="en-GB"/>
        </w:rPr>
        <w:t xml:space="preserve"> lobbying on the financial pressures facing the sector going forwards. </w:t>
      </w:r>
    </w:p>
    <w:p w14:paraId="2D032A36" w14:textId="77777777" w:rsidR="008B13D8" w:rsidRPr="008B13D8" w:rsidRDefault="008B13D8" w:rsidP="008B13D8">
      <w:pPr>
        <w:pStyle w:val="ListParagraph"/>
        <w:numPr>
          <w:ilvl w:val="0"/>
          <w:numId w:val="0"/>
        </w:numPr>
        <w:ind w:left="360"/>
        <w:rPr>
          <w:b/>
          <w:bCs/>
        </w:rPr>
      </w:pPr>
    </w:p>
    <w:p w14:paraId="6E3C11A7" w14:textId="490F8D5E" w:rsidR="00F25009" w:rsidRPr="0073289E" w:rsidRDefault="00D226A3" w:rsidP="0073289E">
      <w:pPr>
        <w:ind w:left="0" w:firstLine="0"/>
        <w:rPr>
          <w:rStyle w:val="ReportTemplate"/>
          <w:b/>
          <w:bCs/>
        </w:rPr>
      </w:pPr>
      <w:r w:rsidRPr="00D226A3">
        <w:rPr>
          <w:rStyle w:val="ReportTemplate"/>
          <w:b/>
          <w:bCs/>
        </w:rPr>
        <w:t>NFCC Finance Coordination Committee</w:t>
      </w:r>
      <w:r w:rsidR="0073289E" w:rsidRPr="0073289E">
        <w:rPr>
          <w:rStyle w:val="ReportTemplate"/>
          <w:b/>
          <w:bCs/>
        </w:rPr>
        <w:t xml:space="preserve"> </w:t>
      </w:r>
      <w:r w:rsidR="0073289E">
        <w:rPr>
          <w:rStyle w:val="ReportTemplate"/>
          <w:b/>
          <w:bCs/>
        </w:rPr>
        <w:t xml:space="preserve">and </w:t>
      </w:r>
      <w:r w:rsidR="0073289E" w:rsidRPr="00D226A3">
        <w:rPr>
          <w:rStyle w:val="ReportTemplate"/>
          <w:b/>
          <w:bCs/>
        </w:rPr>
        <w:t>LGA</w:t>
      </w:r>
      <w:r w:rsidR="0073289E">
        <w:rPr>
          <w:rStyle w:val="ReportTemplate"/>
          <w:b/>
          <w:bCs/>
        </w:rPr>
        <w:t xml:space="preserve"> work</w:t>
      </w:r>
    </w:p>
    <w:p w14:paraId="537F3D3A" w14:textId="290AF091" w:rsidR="00D226A3" w:rsidRPr="00DA5A8F" w:rsidRDefault="00346E28" w:rsidP="007440D2">
      <w:pPr>
        <w:pStyle w:val="ListParagraph"/>
        <w:rPr>
          <w:rStyle w:val="ReportTemplate"/>
        </w:rPr>
      </w:pPr>
      <w:r w:rsidRPr="00DA5A8F">
        <w:rPr>
          <w:rStyle w:val="ReportTemplate"/>
        </w:rPr>
        <w:t xml:space="preserve">The NFCC </w:t>
      </w:r>
      <w:r w:rsidR="00D36EC8" w:rsidRPr="00DA5A8F">
        <w:rPr>
          <w:rStyle w:val="ReportTemplate"/>
        </w:rPr>
        <w:t>Coordination</w:t>
      </w:r>
      <w:r w:rsidRPr="00DA5A8F">
        <w:rPr>
          <w:rStyle w:val="ReportTemplate"/>
        </w:rPr>
        <w:t xml:space="preserve"> Committee is currently undertaking work </w:t>
      </w:r>
      <w:r w:rsidR="00040EBA">
        <w:rPr>
          <w:rStyle w:val="ReportTemplate"/>
        </w:rPr>
        <w:t>t</w:t>
      </w:r>
      <w:r w:rsidRPr="00DA5A8F">
        <w:rPr>
          <w:rStyle w:val="ReportTemplate"/>
        </w:rPr>
        <w:t xml:space="preserve">o quantifying the current pressures that the sector is </w:t>
      </w:r>
      <w:r w:rsidR="00D36EC8" w:rsidRPr="00DA5A8F">
        <w:rPr>
          <w:rStyle w:val="ReportTemplate"/>
        </w:rPr>
        <w:t xml:space="preserve">under. These include inflation, as well as the cost of fuel and utilities. The Committee will be issuing a survey to all </w:t>
      </w:r>
      <w:r w:rsidR="00A116EA">
        <w:rPr>
          <w:rStyle w:val="ReportTemplate"/>
        </w:rPr>
        <w:t xml:space="preserve">FRSs to quantify these pressures further. This will help to inform the lobbying of the sector going forwards. </w:t>
      </w:r>
    </w:p>
    <w:p w14:paraId="7FFAB59C" w14:textId="77777777" w:rsidR="0073289E" w:rsidRPr="0073289E" w:rsidRDefault="0073289E" w:rsidP="0073289E">
      <w:pPr>
        <w:pStyle w:val="ListParagraph"/>
        <w:numPr>
          <w:ilvl w:val="0"/>
          <w:numId w:val="0"/>
        </w:numPr>
        <w:ind w:left="360"/>
        <w:rPr>
          <w:rStyle w:val="ReportTemplate"/>
        </w:rPr>
      </w:pPr>
    </w:p>
    <w:p w14:paraId="2C9AB353" w14:textId="3DB60DCC" w:rsidR="007440D2" w:rsidRDefault="00A116EA" w:rsidP="00595BE1">
      <w:pPr>
        <w:pStyle w:val="ListParagraph"/>
        <w:rPr>
          <w:rStyle w:val="ReportTemplate"/>
        </w:rPr>
      </w:pPr>
      <w:r w:rsidRPr="0073289E">
        <w:rPr>
          <w:rStyle w:val="ReportTemplate"/>
        </w:rPr>
        <w:t>The LGA is also currently engaged in work on understanding the pressures that the wider local government sector is under</w:t>
      </w:r>
      <w:r w:rsidR="0073289E" w:rsidRPr="0073289E">
        <w:rPr>
          <w:rStyle w:val="ReportTemplate"/>
        </w:rPr>
        <w:t>.</w:t>
      </w:r>
      <w:r w:rsidR="002F36A8">
        <w:rPr>
          <w:rStyle w:val="ReportTemplate"/>
        </w:rPr>
        <w:t xml:space="preserve"> It is expected that further information on this will be published at the LGA’s Annual Conference at the end of June.</w:t>
      </w:r>
    </w:p>
    <w:p w14:paraId="771DD594" w14:textId="77777777" w:rsidR="00AC0217" w:rsidRDefault="00AC0217" w:rsidP="002D60E3">
      <w:pPr>
        <w:pStyle w:val="ListParagraph"/>
        <w:numPr>
          <w:ilvl w:val="0"/>
          <w:numId w:val="0"/>
        </w:numPr>
        <w:ind w:left="360"/>
        <w:rPr>
          <w:rStyle w:val="ReportTemplate"/>
        </w:rPr>
      </w:pPr>
    </w:p>
    <w:p w14:paraId="6610B6B5" w14:textId="52DE04F2" w:rsidR="00AC0217" w:rsidRDefault="00AC0217" w:rsidP="002D60E3">
      <w:pPr>
        <w:pStyle w:val="ListParagraph"/>
        <w:rPr>
          <w:rStyle w:val="ReportTemplate"/>
        </w:rPr>
      </w:pPr>
      <w:r>
        <w:rPr>
          <w:rStyle w:val="ReportTemplate"/>
        </w:rPr>
        <w:t xml:space="preserve">The LGA and NFCC will continue to work together </w:t>
      </w:r>
      <w:r w:rsidR="002D60E3">
        <w:rPr>
          <w:rStyle w:val="ReportTemplate"/>
        </w:rPr>
        <w:t>t</w:t>
      </w:r>
      <w:r>
        <w:rPr>
          <w:rStyle w:val="ReportTemplate"/>
        </w:rPr>
        <w:t xml:space="preserve">o lobby the Home Office on the issues </w:t>
      </w:r>
      <w:r w:rsidR="002D60E3">
        <w:rPr>
          <w:rStyle w:val="ReportTemplate"/>
        </w:rPr>
        <w:t>facing</w:t>
      </w:r>
      <w:r>
        <w:rPr>
          <w:rStyle w:val="ReportTemplate"/>
        </w:rPr>
        <w:t xml:space="preserve"> the fire and rescue sector </w:t>
      </w:r>
      <w:proofErr w:type="gramStart"/>
      <w:r>
        <w:rPr>
          <w:rStyle w:val="ReportTemplate"/>
        </w:rPr>
        <w:t>as a result of</w:t>
      </w:r>
      <w:proofErr w:type="gramEnd"/>
      <w:r>
        <w:rPr>
          <w:rStyle w:val="ReportTemplate"/>
        </w:rPr>
        <w:t xml:space="preserve"> cost pressures</w:t>
      </w:r>
      <w:r w:rsidR="002D60E3">
        <w:rPr>
          <w:rStyle w:val="ReportTemplate"/>
        </w:rPr>
        <w:t xml:space="preserve">, including further </w:t>
      </w:r>
      <w:r w:rsidR="002D60E3">
        <w:rPr>
          <w:rStyle w:val="ReportTemplate"/>
        </w:rPr>
        <w:lastRenderedPageBreak/>
        <w:t>work around the next Local Government Finance Settlement</w:t>
      </w:r>
      <w:r w:rsidR="00D6478B">
        <w:rPr>
          <w:rStyle w:val="ReportTemplate"/>
        </w:rPr>
        <w:t xml:space="preserve"> and contributing to the Efficiency and Productivity Forum</w:t>
      </w:r>
      <w:r>
        <w:rPr>
          <w:rStyle w:val="ReportTemplate"/>
        </w:rPr>
        <w:t xml:space="preserve">. </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667A9A29" w14:textId="7AB3F46B" w:rsidR="00BB5EEB" w:rsidRDefault="00BB5EEB" w:rsidP="00820C46">
      <w:pPr>
        <w:pStyle w:val="ListParagraph"/>
      </w:pPr>
      <w:r>
        <w:t xml:space="preserve">Fire and rescue related policy </w:t>
      </w:r>
      <w:proofErr w:type="gramStart"/>
      <w:r>
        <w:t>is</w:t>
      </w:r>
      <w:proofErr w:type="gramEnd"/>
      <w:r>
        <w:t xml:space="preserve"> a devolved matter.</w:t>
      </w:r>
    </w:p>
    <w:p w14:paraId="74E76058" w14:textId="0878F9BB" w:rsidR="009B6F95" w:rsidRPr="009B1AA8" w:rsidRDefault="00251667" w:rsidP="00BB5EEB">
      <w:pPr>
        <w:ind w:left="0" w:firstLine="0"/>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6B680707" w14:textId="6C5B03F6" w:rsidR="009B6F95" w:rsidRPr="00BB5EEB" w:rsidRDefault="00BB5EEB" w:rsidP="00650884">
      <w:pPr>
        <w:pStyle w:val="ListParagraph"/>
        <w:rPr>
          <w:rStyle w:val="Title2"/>
          <w:b w:val="0"/>
          <w:bCs/>
          <w:sz w:val="22"/>
        </w:rPr>
      </w:pPr>
      <w:r w:rsidRPr="00BB5EEB">
        <w:rPr>
          <w:rStyle w:val="Title2"/>
          <w:b w:val="0"/>
          <w:bCs/>
          <w:sz w:val="22"/>
        </w:rPr>
        <w:t>There are no financial implications.</w:t>
      </w:r>
    </w:p>
    <w:p w14:paraId="5DC224B4" w14:textId="77777777" w:rsidR="009B6F95" w:rsidRPr="009B1AA8" w:rsidRDefault="00251667"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33374DB2" w14:textId="574CF093" w:rsidR="009B6F95" w:rsidRDefault="00AC0217" w:rsidP="00BB5EEB">
      <w:pPr>
        <w:pStyle w:val="ListParagraph"/>
        <w:rPr>
          <w:rStyle w:val="ReportTemplate"/>
        </w:rPr>
      </w:pPr>
      <w:r>
        <w:rPr>
          <w:rStyle w:val="ReportTemplate"/>
        </w:rPr>
        <w:t xml:space="preserve">Members are asked to note the update and the work that we will undertake </w:t>
      </w:r>
    </w:p>
    <w:p w14:paraId="6BAC82CC" w14:textId="77777777" w:rsidR="009B6F95" w:rsidRPr="00C803F3" w:rsidRDefault="009B6F95"/>
    <w:sectPr w:rsidR="009B6F95" w:rsidRPr="00C803F3" w:rsidSect="00AC0139">
      <w:headerReference w:type="default" r:id="rId12"/>
      <w:footerReference w:type="default" r:id="rId13"/>
      <w:pgSz w:w="11906" w:h="16838"/>
      <w:pgMar w:top="1440" w:right="1440" w:bottom="1440" w:left="1440" w:header="708"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378D" w14:textId="77777777" w:rsidR="00251667" w:rsidRPr="00C803F3" w:rsidRDefault="00251667" w:rsidP="00C803F3">
      <w:r>
        <w:separator/>
      </w:r>
    </w:p>
  </w:endnote>
  <w:endnote w:type="continuationSeparator" w:id="0">
    <w:p w14:paraId="1987957D" w14:textId="77777777" w:rsidR="00251667" w:rsidRPr="00C803F3" w:rsidRDefault="0025166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1462" w14:textId="77777777" w:rsidR="005B5F26" w:rsidRDefault="005B5F26" w:rsidP="005B5F26">
    <w:pPr>
      <w:pStyle w:val="IDeAFooterAddress"/>
      <w:ind w:left="-567" w:right="-567"/>
      <w:jc w:val="center"/>
      <w:rPr>
        <w:rFonts w:ascii="Arial" w:hAnsi="Arial" w:cs="Arial"/>
        <w:szCs w:val="16"/>
      </w:rPr>
    </w:pPr>
  </w:p>
  <w:p w14:paraId="04FD3F80" w14:textId="65C29274" w:rsidR="003219CC" w:rsidRPr="000E5FA1" w:rsidRDefault="005B5F26" w:rsidP="005B5F26">
    <w:pPr>
      <w:pStyle w:val="IDeAFooterAddress"/>
      <w:ind w:left="-907" w:right="-907"/>
      <w:jc w:val="center"/>
      <w:rPr>
        <w:rFonts w:ascii="Arial" w:hAnsi="Arial" w:cs="Arial"/>
      </w:rPr>
    </w:pPr>
    <w:r w:rsidRPr="000E5FA1">
      <w:rPr>
        <w:rFonts w:ascii="Arial" w:hAnsi="Arial" w:cs="Arial"/>
        <w:szCs w:val="16"/>
      </w:rPr>
      <w:t xml:space="preserve">18 Smith Square, London, SW1P 3HZ      </w:t>
    </w:r>
    <w:hyperlink r:id="rId1" w:history="1">
      <w:r w:rsidRPr="000E5FA1">
        <w:rPr>
          <w:rFonts w:ascii="Arial" w:hAnsi="Arial" w:cs="Arial"/>
          <w:color w:val="000000"/>
          <w:szCs w:val="16"/>
        </w:rPr>
        <w:t>www.local.gov.uk</w:t>
      </w:r>
    </w:hyperlink>
    <w:r w:rsidRPr="000E5FA1">
      <w:rPr>
        <w:rFonts w:ascii="Arial" w:hAnsi="Arial" w:cs="Arial"/>
        <w:szCs w:val="16"/>
      </w:rPr>
      <w:t xml:space="preserve">      </w:t>
    </w:r>
    <w:r w:rsidRPr="000E5FA1">
      <w:rPr>
        <w:rFonts w:ascii="Arial" w:hAnsi="Arial" w:cs="Arial"/>
        <w:b/>
        <w:szCs w:val="16"/>
      </w:rPr>
      <w:t xml:space="preserve">Telephone </w:t>
    </w:r>
    <w:r w:rsidRPr="000E5FA1">
      <w:rPr>
        <w:rFonts w:ascii="Arial" w:hAnsi="Arial" w:cs="Arial"/>
        <w:szCs w:val="16"/>
      </w:rPr>
      <w:t xml:space="preserve">020 7664 3000      </w:t>
    </w:r>
    <w:r w:rsidRPr="000E5FA1">
      <w:rPr>
        <w:rFonts w:ascii="Arial" w:hAnsi="Arial" w:cs="Arial"/>
        <w:b/>
        <w:szCs w:val="16"/>
      </w:rPr>
      <w:t xml:space="preserve">Email </w:t>
    </w:r>
    <w:hyperlink r:id="rId2" w:history="1">
      <w:r w:rsidRPr="000E5FA1">
        <w:rPr>
          <w:rFonts w:ascii="Arial" w:hAnsi="Arial" w:cs="Arial"/>
          <w:color w:val="000000"/>
          <w:szCs w:val="16"/>
        </w:rPr>
        <w:t>info@local.gov.uk</w:t>
      </w:r>
    </w:hyperlink>
    <w:r w:rsidRPr="000E5FA1">
      <w:rPr>
        <w:rFonts w:ascii="Arial" w:hAnsi="Arial" w:cs="Arial"/>
        <w:szCs w:val="16"/>
      </w:rPr>
      <w:t xml:space="preserve">     </w:t>
    </w:r>
    <w:r w:rsidRPr="000E5FA1">
      <w:rPr>
        <w:rFonts w:ascii="Arial" w:hAnsi="Arial" w:cs="Arial"/>
        <w:szCs w:val="16"/>
      </w:rPr>
      <w:br/>
      <w:t>Local Government Association company number 11177145  Improvement and Development Agency for Local Government company number 03675577</w:t>
    </w:r>
    <w:r w:rsidRPr="000E5FA1">
      <w:rPr>
        <w:rFonts w:ascii="Arial" w:hAnsi="Arial" w:cs="Arial"/>
        <w:szCs w:val="16"/>
      </w:rPr>
      <w:br/>
    </w:r>
    <w:r w:rsidRPr="000E5FA1">
      <w:rPr>
        <w:rFonts w:ascii="Arial" w:hAnsi="Arial" w:cs="Arial"/>
        <w:b/>
        <w:szCs w:val="16"/>
      </w:rPr>
      <w:t xml:space="preserve">                               Chairman:</w:t>
    </w:r>
    <w:r w:rsidRPr="000E5FA1">
      <w:rPr>
        <w:rFonts w:ascii="Arial" w:hAnsi="Arial" w:cs="Arial"/>
        <w:szCs w:val="16"/>
      </w:rPr>
      <w:t xml:space="preserve"> Councillor James Jamieson   </w:t>
    </w:r>
    <w:r w:rsidRPr="000E5FA1">
      <w:rPr>
        <w:rFonts w:ascii="Arial" w:hAnsi="Arial" w:cs="Arial"/>
        <w:b/>
        <w:szCs w:val="16"/>
      </w:rPr>
      <w:t>Chief Executive:</w:t>
    </w:r>
    <w:r w:rsidRPr="000E5FA1">
      <w:rPr>
        <w:rFonts w:ascii="Arial" w:hAnsi="Arial" w:cs="Arial"/>
        <w:szCs w:val="16"/>
      </w:rPr>
      <w:t xml:space="preserve"> Mark Lloyd CBE   </w:t>
    </w:r>
    <w:r w:rsidRPr="000E5FA1">
      <w:rPr>
        <w:rFonts w:ascii="Arial" w:hAnsi="Arial" w:cs="Arial"/>
        <w:b/>
        <w:szCs w:val="16"/>
      </w:rPr>
      <w:t>President:</w:t>
    </w:r>
    <w:r w:rsidRPr="000E5FA1">
      <w:rPr>
        <w:rFonts w:ascii="Arial" w:hAnsi="Arial" w:cs="Arial"/>
        <w:szCs w:val="16"/>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3E90" w14:textId="77777777" w:rsidR="00251667" w:rsidRPr="00C803F3" w:rsidRDefault="00251667" w:rsidP="00C803F3">
      <w:r>
        <w:separator/>
      </w:r>
    </w:p>
  </w:footnote>
  <w:footnote w:type="continuationSeparator" w:id="0">
    <w:p w14:paraId="676BCE5B" w14:textId="77777777" w:rsidR="00251667" w:rsidRPr="00C803F3" w:rsidRDefault="00251667"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52133CF834E41489DE177FB3DE47AAB"/>
          </w:placeholder>
        </w:sdtPr>
        <w:sdtEndPr/>
        <w:sdtContent>
          <w:tc>
            <w:tcPr>
              <w:tcW w:w="4106" w:type="dxa"/>
            </w:tcPr>
            <w:p w14:paraId="740E29EA" w14:textId="5AE7C5F9" w:rsidR="000F69FB" w:rsidRPr="008E57BD" w:rsidRDefault="008E57BD" w:rsidP="00C803F3">
              <w:pPr>
                <w:rPr>
                  <w:b/>
                  <w:bCs/>
                </w:rPr>
              </w:pPr>
              <w:r w:rsidRPr="008E57BD">
                <w:rPr>
                  <w:b/>
                  <w:bCs/>
                </w:rPr>
                <w:t>Fire Commission</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2-06-10T00:00:00Z">
              <w:dateFormat w:val="d MMMM yyyy"/>
              <w:lid w:val="en-GB"/>
              <w:storeMappedDataAs w:val="text"/>
              <w:calendar w:val="gregorian"/>
            </w:date>
          </w:sdtPr>
          <w:sdtEndPr/>
          <w:sdtContent>
            <w:p w14:paraId="2A2DEEF4" w14:textId="29F61677" w:rsidR="000F69FB" w:rsidRPr="00C803F3" w:rsidRDefault="008E57BD" w:rsidP="00C803F3">
              <w:r>
                <w:t>10</w:t>
              </w:r>
              <w:r w:rsidR="00EC10C2">
                <w:t xml:space="preserve"> J</w:t>
              </w:r>
              <w:r>
                <w:t>une</w:t>
              </w:r>
              <w:r w:rsidR="00EC10C2">
                <w:t xml:space="preserve"> 202</w:t>
              </w:r>
              <w:r>
                <w:t>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E8B"/>
    <w:multiLevelType w:val="multilevel"/>
    <w:tmpl w:val="F22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31DDC"/>
    <w:multiLevelType w:val="hybridMultilevel"/>
    <w:tmpl w:val="51D26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5DAB"/>
    <w:rsid w:val="00016097"/>
    <w:rsid w:val="00016542"/>
    <w:rsid w:val="00040EBA"/>
    <w:rsid w:val="00071601"/>
    <w:rsid w:val="00075ABA"/>
    <w:rsid w:val="000E5FA1"/>
    <w:rsid w:val="000F69FB"/>
    <w:rsid w:val="00155933"/>
    <w:rsid w:val="001838AF"/>
    <w:rsid w:val="00185C05"/>
    <w:rsid w:val="001B36CE"/>
    <w:rsid w:val="001C459A"/>
    <w:rsid w:val="001F2CAB"/>
    <w:rsid w:val="00251667"/>
    <w:rsid w:val="002539E9"/>
    <w:rsid w:val="002668B7"/>
    <w:rsid w:val="002757E3"/>
    <w:rsid w:val="0028434E"/>
    <w:rsid w:val="002A1523"/>
    <w:rsid w:val="002A6CED"/>
    <w:rsid w:val="002D60E3"/>
    <w:rsid w:val="002F36A8"/>
    <w:rsid w:val="00301A51"/>
    <w:rsid w:val="0031673B"/>
    <w:rsid w:val="003219CC"/>
    <w:rsid w:val="00346E28"/>
    <w:rsid w:val="00433416"/>
    <w:rsid w:val="00487024"/>
    <w:rsid w:val="00495C5B"/>
    <w:rsid w:val="004A7698"/>
    <w:rsid w:val="004D4FF7"/>
    <w:rsid w:val="004F4722"/>
    <w:rsid w:val="005056CA"/>
    <w:rsid w:val="00536599"/>
    <w:rsid w:val="00595BE1"/>
    <w:rsid w:val="005B5F26"/>
    <w:rsid w:val="005C0E26"/>
    <w:rsid w:val="005D1624"/>
    <w:rsid w:val="00607766"/>
    <w:rsid w:val="00633A84"/>
    <w:rsid w:val="00644378"/>
    <w:rsid w:val="00650884"/>
    <w:rsid w:val="00673532"/>
    <w:rsid w:val="006A1C0F"/>
    <w:rsid w:val="006A7614"/>
    <w:rsid w:val="006B56F4"/>
    <w:rsid w:val="00703A1A"/>
    <w:rsid w:val="00712C86"/>
    <w:rsid w:val="0073289E"/>
    <w:rsid w:val="00735452"/>
    <w:rsid w:val="007440D2"/>
    <w:rsid w:val="007622BA"/>
    <w:rsid w:val="00795C95"/>
    <w:rsid w:val="007E372A"/>
    <w:rsid w:val="0080661C"/>
    <w:rsid w:val="008634AB"/>
    <w:rsid w:val="00891AE9"/>
    <w:rsid w:val="008A5A48"/>
    <w:rsid w:val="008B13D8"/>
    <w:rsid w:val="008E57BD"/>
    <w:rsid w:val="009670D8"/>
    <w:rsid w:val="009B0AFD"/>
    <w:rsid w:val="009B1AA8"/>
    <w:rsid w:val="009B6F95"/>
    <w:rsid w:val="00A116EA"/>
    <w:rsid w:val="00A27BE7"/>
    <w:rsid w:val="00AC0139"/>
    <w:rsid w:val="00AC0217"/>
    <w:rsid w:val="00AF2F9C"/>
    <w:rsid w:val="00B44305"/>
    <w:rsid w:val="00B516E5"/>
    <w:rsid w:val="00B823BD"/>
    <w:rsid w:val="00B84F31"/>
    <w:rsid w:val="00B85004"/>
    <w:rsid w:val="00BB5EEB"/>
    <w:rsid w:val="00BC287A"/>
    <w:rsid w:val="00BE110B"/>
    <w:rsid w:val="00C04CC7"/>
    <w:rsid w:val="00C55A9E"/>
    <w:rsid w:val="00C63A9E"/>
    <w:rsid w:val="00C7596B"/>
    <w:rsid w:val="00C803F3"/>
    <w:rsid w:val="00C94BB2"/>
    <w:rsid w:val="00CE084C"/>
    <w:rsid w:val="00CE2F6F"/>
    <w:rsid w:val="00D03FD3"/>
    <w:rsid w:val="00D226A3"/>
    <w:rsid w:val="00D36EC8"/>
    <w:rsid w:val="00D45B4D"/>
    <w:rsid w:val="00D6478B"/>
    <w:rsid w:val="00D801B6"/>
    <w:rsid w:val="00DA5A8F"/>
    <w:rsid w:val="00DA7394"/>
    <w:rsid w:val="00E1671C"/>
    <w:rsid w:val="00E47277"/>
    <w:rsid w:val="00E647CE"/>
    <w:rsid w:val="00EC10C2"/>
    <w:rsid w:val="00F25009"/>
    <w:rsid w:val="00F35DE8"/>
    <w:rsid w:val="00F45144"/>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E627"/>
  <w15:docId w15:val="{B1ADB400-A55E-4692-8924-EA599035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47277"/>
    <w:pPr>
      <w:ind w:left="0" w:firstLine="0"/>
    </w:pPr>
  </w:style>
  <w:style w:type="character" w:customStyle="1" w:styleId="Title3Char">
    <w:name w:val="Title 3 Char"/>
    <w:basedOn w:val="DefaultParagraphFont"/>
    <w:link w:val="Title3"/>
    <w:rsid w:val="00E47277"/>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8536">
      <w:bodyDiv w:val="1"/>
      <w:marLeft w:val="0"/>
      <w:marRight w:val="0"/>
      <w:marTop w:val="0"/>
      <w:marBottom w:val="0"/>
      <w:divBdr>
        <w:top w:val="none" w:sz="0" w:space="0" w:color="auto"/>
        <w:left w:val="none" w:sz="0" w:space="0" w:color="auto"/>
        <w:bottom w:val="none" w:sz="0" w:space="0" w:color="auto"/>
        <w:right w:val="none" w:sz="0" w:space="0" w:color="auto"/>
      </w:divBdr>
    </w:div>
    <w:div w:id="99571844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parliament/briefings-and-responses/final-local-government-finance-settlement-202223-house-commons-9"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47172F"/>
    <w:rsid w:val="00502624"/>
    <w:rsid w:val="00B35529"/>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686C01-2925-40DC-846E-1DBA48B6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61</cp:revision>
  <dcterms:created xsi:type="dcterms:W3CDTF">2022-06-01T09:32:00Z</dcterms:created>
  <dcterms:modified xsi:type="dcterms:W3CDTF">2022-06-06T13:44:00Z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